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:rsidR="009816F5" w:rsidRDefault="00833FA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833FA4">
            <w:fldChar w:fldCharType="begin"/>
          </w:r>
          <w:r w:rsidR="007D3B4C">
            <w:instrText>TOC \o "1-3" \h \z \u</w:instrText>
          </w:r>
          <w:r w:rsidRPr="00833FA4"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833FA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D8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3B4C" w:rsidRDefault="00833FA4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00176150670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ROSETO DEGLI ABRUZZI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sopra 15000 abitanti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Abruzzo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100 a 499</w:t>
      </w:r>
    </w:p>
    <w:p w:rsidR="00DF06C3" w:rsidRDefault="00A82AEF" w:rsidP="00A82AEF">
      <w:r>
        <w:t>Numero totale Dirigenti</w:t>
      </w:r>
      <w:r w:rsidR="007F66BA">
        <w:t>: 2</w:t>
      </w:r>
    </w:p>
    <w:p w:rsidR="007C4A01" w:rsidRDefault="007C4A01" w:rsidP="00A82AEF">
      <w:r>
        <w:t xml:space="preserve">Numero di dipendenti con funzioni dirigenziali: </w:t>
      </w:r>
      <w:r w:rsidR="006879CD">
        <w:t>2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FABIOLA</w:t>
      </w:r>
    </w:p>
    <w:p w:rsidR="000D2A7E" w:rsidRDefault="000D2A7E" w:rsidP="000D2A7E">
      <w:r>
        <w:t>Cognome RPC</w:t>
      </w:r>
      <w:r w:rsidR="007C4A01">
        <w:t>T</w:t>
      </w:r>
      <w:r w:rsidR="00B86349">
        <w:t>: CANDELORI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>Segretario generale</w:t>
      </w:r>
    </w:p>
    <w:p w:rsidR="000D2A7E" w:rsidRDefault="000D2A7E" w:rsidP="000D2A7E">
      <w:r>
        <w:t xml:space="preserve">Posizione occupata: </w:t>
      </w:r>
      <w:r w:rsidR="00B86349">
        <w:t>Segretario generale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18/11/2016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:rsidR="000D2A7E" w:rsidRDefault="000D2A7E" w:rsidP="00A82AEF"/>
    <w:p w:rsidR="0081479C" w:rsidRDefault="0081479C" w:rsidP="0081479C"/>
    <w:p w:rsidR="00837661" w:rsidRDefault="00833FA4" w:rsidP="00A82A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14.9pt;margin-top:17.9pt;width:443.7pt;height:51.9pt;z-index:251632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" fillcolor="#deeaf6 [664]" strokeweight=".5pt">
            <v:textbox>
              <w:txbxContent>
                <w:p w:rsidR="00521000" w:rsidRDefault="00521000">
                  <w:r>
                    <w:t>Note del RPCT:</w:t>
                  </w:r>
                </w:p>
                <w:p w:rsidR="00521000" w:rsidRDefault="009B6B28">
                  <w:r>
                    <w:t>La trasparenza va implementata e i vari atti collocati nei giusti campi. La mancanza di dirigenti in determinati settori non ha aiutato l’esatta pubblicazione degli atti</w:t>
                  </w:r>
                </w:p>
              </w:txbxContent>
            </v:textbox>
            <w10:wrap type="topAndBottom" anchorx="margin"/>
          </v:shape>
        </w:pic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2013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 xml:space="preserve">  - i comportamenti che derivano dal profilo di rischio specifico dell'ente, individuato a seguito della messa in atto del processo di gestione del rischio</w:t>
      </w:r>
      <w:r>
        <w:br/>
        <w:t xml:space="preserve">  - Linee guida ANAC 177/2020</w:t>
      </w:r>
      <w:r>
        <w:br/>
        <w:t>Gli atti di incarico e i contratti, non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833FA4" w:rsidP="00532B83">
      <w:pPr>
        <w:jc w:val="both"/>
        <w:rPr>
          <w:iCs/>
        </w:rPr>
      </w:pPr>
      <w:r w:rsidRPr="00833FA4">
        <w:rPr>
          <w:noProof/>
        </w:rPr>
        <w:pict>
          <v:shape id="Casella di testo 6" o:spid="_x0000_s1027" type="#_x0000_t202" style="position:absolute;left:0;text-align:left;margin-left:18.05pt;margin-top:17.8pt;width:443.7pt;height:51.9pt;z-index:251635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" fillcolor="#deeaf6 [664]" strokeweight=".5pt">
            <v:textbox>
              <w:txbxContent>
                <w:p w:rsidR="00521000" w:rsidRDefault="00521000" w:rsidP="00BE39BE">
                  <w:r>
                    <w:t>Note del RPCT:</w:t>
                  </w:r>
                  <w:r w:rsidR="009B6B28">
                    <w:t xml:space="preserve"> Il codice di comportamento, dopo un lungo periodo di condivisione con i dipendenti, le OO.SS. di categoria, l’OIV e gli stakeholders esterni, è stato approvato con delibera G.C. n. 352 del 18.12.2020</w:t>
                  </w:r>
                </w:p>
              </w:txbxContent>
            </v:textbox>
            <w10:wrap type="topAndBottom" anchorx="margin"/>
          </v:shape>
        </w:pict>
      </w:r>
    </w:p>
    <w:p w:rsidR="00BE39BE" w:rsidRDefault="00BE39BE" w:rsidP="00A82AEF"/>
    <w:p w:rsidR="00BE39BE" w:rsidRDefault="00BE39BE" w:rsidP="002954F2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  <w:bookmarkStart w:id="7" w:name="_GoBack"/>
      <w:bookmarkEnd w:id="7"/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56761119"/>
      <w:r>
        <w:t>Rotazione Ordinaria</w:t>
      </w:r>
      <w:bookmarkEnd w:id="8"/>
    </w:p>
    <w:p w:rsidR="00D86271" w:rsidRDefault="00D86271" w:rsidP="00D86271"/>
    <w:p w:rsidR="0050511D" w:rsidRDefault="0050511D" w:rsidP="00D86271"/>
    <w:p w:rsidR="00BC36D4" w:rsidRPr="00BC36D4" w:rsidRDefault="00BC36D4" w:rsidP="00D86271">
      <w:pPr>
        <w:rPr>
          <w:u w:val="single"/>
        </w:rPr>
      </w:pPr>
      <w:r>
        <w:t>La misura Rotazione Ordinaria del personale è stata programmata nel PTPCT, ed è stato adottato un Atto (es. regolamento, direttive, linee guida, etc.) per la sua adozione.</w:t>
      </w:r>
      <w:r>
        <w:br/>
        <w:t>L’atto adottato individua almeno i seguenti criteri di rotazione ordinaria del personale:</w:t>
      </w:r>
      <w:r>
        <w:br/>
        <w:t xml:space="preserve">  - caratteristiche della rotazione</w:t>
      </w:r>
      <w:r>
        <w:br/>
        <w:t>La Rotazione Ordinaria del personale è stata realizzata nell'anno di riferimento del PTPCT in esame e sono state sottoposte a rotazione le seguenti unità di personale:</w:t>
      </w:r>
      <w:r>
        <w:br/>
        <w:t xml:space="preserve">  - 1 dirigenti</w:t>
      </w:r>
      <w:r>
        <w:br/>
        <w:t xml:space="preserve">  - 2 non dirigenti</w:t>
      </w:r>
      <w:r>
        <w:br/>
        <w:t>Il personale che è stato oggetto di rotazione, mediamente, ricopriva la posizione da cui è stato spostato:</w:t>
      </w:r>
      <w:r>
        <w:br/>
        <w:t xml:space="preserve">  - con riferimento al personale dirigente da 3 a 5 anni</w:t>
      </w:r>
      <w:r>
        <w:br/>
        <w:t xml:space="preserve">  - con riferimento al personale non dirigente  più di 7 anni</w:t>
      </w:r>
      <w:r>
        <w:br/>
      </w:r>
      <w:r>
        <w:br/>
        <w:t>Di seguito l’elenco delle aree di rischio in cui ricadono i processi che coinvolgevano il personale oggetto di rotazione ordinaria con il relativo livello di esposizione al rischio:</w:t>
      </w:r>
      <w:r>
        <w:br/>
        <w:t xml:space="preserve">  - A. Acquisizione e progressione del personale: Bassa esposizione al rischio corruttivo</w:t>
      </w:r>
      <w:r>
        <w:br/>
        <w:t xml:space="preserve">  - C. Provvedimenti ampliativi della sfera giuridica con effetto economico diretto ed immediato: Bassa esposizione al rischio corruttivo</w:t>
      </w:r>
      <w:r>
        <w:br/>
        <w:t xml:space="preserve">  - D.4. Contratti pubblici - Verifica dell’aggiudicazione e stipula del contratto: Media esposizione al </w:t>
      </w:r>
      <w:r>
        <w:lastRenderedPageBreak/>
        <w:t>rischio corruttivo</w:t>
      </w:r>
      <w:r>
        <w:br/>
      </w:r>
      <w:r>
        <w:br/>
        <w:t>Nell'anno di riferimento del PTPCT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56761120"/>
      <w:r>
        <w:t>Rotazione Straordinaria</w:t>
      </w:r>
      <w:bookmarkEnd w:id="9"/>
    </w:p>
    <w:p w:rsidR="002D6508" w:rsidRDefault="002D6508" w:rsidP="00B608A5"/>
    <w:p w:rsidR="00076B3D" w:rsidRDefault="00076B3D" w:rsidP="00B608A5"/>
    <w:p w:rsidR="00076B3D" w:rsidRDefault="00076B3D" w:rsidP="00B608A5">
      <w:r>
        <w:t xml:space="preserve">Nel PTPCT o in altro Atto (es. regolamento, direttive, linee guida, etc.) l'amministrazione non ha fornito indicazioni in merito alle modalità organizzative più idonee a garantire la tempestiva adozione della Rotazione Straordinaria del personale nei casi di avvio di procedimenti penali o disciplinari per le condotte di natura corruttiva, per le seguenti motivazioni: </w:t>
      </w:r>
      <w:r>
        <w:br/>
        <w:t>si effettua al ricorrere delle condizioni</w:t>
      </w:r>
    </w:p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56761121"/>
      <w:r>
        <w:t>Trasferimento d’ufficio</w:t>
      </w:r>
      <w:bookmarkEnd w:id="10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833FA4" w:rsidP="00991AAD">
      <w:r>
        <w:rPr>
          <w:noProof/>
        </w:rPr>
        <w:pict>
          <v:shape id="Casella di testo 7" o:spid="_x0000_s1028" type="#_x0000_t202" style="position:absolute;margin-left:18.65pt;margin-top:24.25pt;width:443.7pt;height:51.9pt;z-index:251638272;visibility:visible;mso-width-relative:margin;mso-height-relative:margin" fillcolor="#deeaf6 [664]" strokeweight=".5pt">
            <v:textbox>
              <w:txbxContent>
                <w:p w:rsidR="00521000" w:rsidRDefault="00521000" w:rsidP="00425435">
                  <w:r>
                    <w:t>Note del RPCT:</w:t>
                  </w:r>
                </w:p>
                <w:p w:rsidR="00521000" w:rsidRDefault="00521000" w:rsidP="00425435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56761122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</w:r>
      <w:r>
        <w:lastRenderedPageBreak/>
        <w:t>Nell'anno di riferimento del PTPCT in esame, non sono pervenute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non sono pervenute dichiarazioni rese dagli interessati sull'insussistenza di cause di incompatibilità.</w:t>
      </w:r>
      <w:r>
        <w:br/>
        <w:t>Nel PTPCT,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:rsidR="00425435" w:rsidRDefault="00833FA4" w:rsidP="00A82AEF">
      <w:r>
        <w:rPr>
          <w:noProof/>
        </w:rPr>
        <w:pict>
          <v:shape id="Casella di testo 8" o:spid="_x0000_s1029" type="#_x0000_t202" style="position:absolute;margin-left:0;margin-top:19.6pt;width:443.7pt;height:51.9pt;z-index:251641344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E80390">
                  <w:r>
                    <w:t>Note del RPCT:</w:t>
                  </w:r>
                </w:p>
                <w:p w:rsidR="00521000" w:rsidRDefault="00521000" w:rsidP="009514F5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56761123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3B6632" w:rsidRDefault="00322543" w:rsidP="00B339EB"/>
    <w:p w:rsidR="002E3A01" w:rsidRPr="003B6632" w:rsidRDefault="002E3A01" w:rsidP="00354388"/>
    <w:p w:rsidR="002E3A01" w:rsidRPr="003B6632" w:rsidRDefault="002E3A01" w:rsidP="00354388"/>
    <w:p w:rsidR="002E3A01" w:rsidRPr="003B6632" w:rsidRDefault="002E3A01" w:rsidP="00354388">
      <w:r w:rsidRPr="003B6632">
        <w:t>Nell’anno di riferimento del PTPCT sono stati adottati gli interventi idonei a garantire l’adozione della misura “Whistleblowing”, in particolare le segnalazioni possono essere inoltrate tramite:</w:t>
      </w:r>
      <w:r w:rsidRPr="003B6632">
        <w:br/>
        <w:t xml:space="preserve">  - Documento cartaceo </w:t>
      </w:r>
      <w:r w:rsidRPr="003B6632">
        <w:br/>
        <w:t xml:space="preserve">  - Email</w:t>
      </w:r>
      <w:r w:rsidRPr="003B6632">
        <w:br/>
        <w:t xml:space="preserve">  - Sistema informativo dedicato senza garanzia della riservatezza dell'identità del segnalante</w:t>
      </w:r>
      <w:r w:rsidRPr="003B6632">
        <w:br/>
        <w:t xml:space="preserve"> </w:t>
      </w:r>
      <w:r w:rsidRPr="003B6632">
        <w:br/>
        <w:t>Possono effettuare le segnalazioni solo i dipendenti pubblici.</w:t>
      </w:r>
    </w:p>
    <w:p w:rsidR="00CC1DCA" w:rsidRPr="003B6632" w:rsidRDefault="00833FA4" w:rsidP="009D7358">
      <w:r w:rsidRPr="00833FA4">
        <w:rPr>
          <w:noProof/>
          <w:highlight w:val="yellow"/>
        </w:rPr>
        <w:pict>
          <v:shape id="Casella di testo 9" o:spid="_x0000_s1030" type="#_x0000_t202" style="position:absolute;margin-left:18.05pt;margin-top:26.3pt;width:443.7pt;height:51.9pt;z-index:251644416;visibility:visible;mso-position-horizontal-relative:margin;mso-width-relative:margin;mso-height-relative:margin" fillcolor="#deeaf6 [664]" strokeweight=".5pt">
            <v:textbox>
              <w:txbxContent>
                <w:p w:rsidR="00521000" w:rsidRDefault="00521000" w:rsidP="00F96FBD">
                  <w:r>
                    <w:t>Note del RPCT:</w:t>
                  </w:r>
                </w:p>
                <w:p w:rsidR="00521000" w:rsidRDefault="00521000" w:rsidP="00F96FBD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66756" w:rsidRPr="003B6632" w:rsidRDefault="00966756" w:rsidP="002A40F1"/>
    <w:p w:rsidR="008F57B6" w:rsidRPr="00B50D70" w:rsidRDefault="008F57B6" w:rsidP="002954F2">
      <w:pPr>
        <w:pStyle w:val="Titolo2"/>
      </w:pPr>
      <w:bookmarkStart w:id="13" w:name="_Toc56761124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temi dell’etica e dell'integrità del funzionario pubblico</w:t>
      </w:r>
      <w:r>
        <w:br/>
        <w:t xml:space="preserve">    - RPCT per un numero medio di ore 4</w:t>
      </w:r>
      <w:r>
        <w:br/>
        <w:t xml:space="preserve">    - Dirigenti per un numero medio di ore 4</w:t>
      </w:r>
      <w:r>
        <w:br/>
        <w:t xml:space="preserve">    - Funzionari per un numero medio di ore 4</w:t>
      </w:r>
      <w:r>
        <w:br/>
      </w:r>
      <w:r>
        <w:lastRenderedPageBreak/>
        <w:t xml:space="preserve">    - Altro personale per un numero medio di ore 4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2</w:t>
      </w:r>
      <w:r>
        <w:br/>
        <w:t xml:space="preserve">    - Dirigenti per un numero medio di ore 2</w:t>
      </w:r>
      <w:r>
        <w:br/>
        <w:t xml:space="preserve">    - Funzionari per un numero medio di ore 2</w:t>
      </w:r>
      <w:r>
        <w:br/>
        <w:t xml:space="preserve">    - Altro personale per un numero medio di ore 2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Formazione in house</w:t>
      </w:r>
      <w:r>
        <w:br/>
        <w:t xml:space="preserve">  - Ditta Enti On Line</w:t>
      </w:r>
    </w:p>
    <w:p w:rsidR="00554955" w:rsidRDefault="00554955" w:rsidP="00354388"/>
    <w:p w:rsidR="008F57B6" w:rsidRPr="001D6AAE" w:rsidRDefault="00833FA4" w:rsidP="00F96FBD">
      <w:pPr>
        <w:pBdr>
          <w:bottom w:val="single" w:sz="4" w:space="1" w:color="auto"/>
        </w:pBdr>
        <w:rPr>
          <w:iCs/>
        </w:rPr>
      </w:pPr>
      <w:r w:rsidRPr="00833FA4">
        <w:rPr>
          <w:noProof/>
        </w:rPr>
        <w:pict>
          <v:shape id="Casella di testo 30" o:spid="_x0000_s1031" type="#_x0000_t202" style="position:absolute;margin-left:17.3pt;margin-top:11.85pt;width:443.7pt;height:51.9pt;z-index:251678208;visibility:visible;mso-width-relative:margin;mso-height-relative:margin" fillcolor="#deeaf6 [664]" strokeweight=".5pt">
            <v:textbox>
              <w:txbxContent>
                <w:p w:rsidR="00521000" w:rsidRDefault="00521000" w:rsidP="0015187D">
                  <w:r>
                    <w:t>Note del RPCT:</w:t>
                  </w:r>
                </w:p>
                <w:p w:rsidR="00521000" w:rsidRDefault="00521000" w:rsidP="0015187D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FF5F58" w:rsidRPr="00FF5F58" w:rsidRDefault="00FF5F58" w:rsidP="002954F2">
      <w:pPr>
        <w:pStyle w:val="Titolo2"/>
      </w:pPr>
      <w:bookmarkStart w:id="14" w:name="_Toc56761125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/>
    <w:p w:rsidR="007623AA" w:rsidRDefault="007623AA" w:rsidP="001D6AAE"/>
    <w:p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:rsidR="00FD28DF" w:rsidRDefault="00833FA4" w:rsidP="00A82AEF">
      <w:r>
        <w:rPr>
          <w:noProof/>
        </w:rPr>
        <w:pict>
          <v:shape id="Casella di testo 10" o:spid="_x0000_s1032" type="#_x0000_t202" style="position:absolute;margin-left:14.6pt;margin-top:23.05pt;width:443.7pt;height:51.9pt;z-index:251647488;visibility:visible;mso-width-relative:margin;mso-height-relative:margin" fillcolor="#deeaf6 [664]" strokeweight=".5pt">
            <v:textbox>
              <w:txbxContent>
                <w:p w:rsidR="00521000" w:rsidRDefault="00521000" w:rsidP="00D866D2">
                  <w:r>
                    <w:t>Note del RPCT:</w:t>
                  </w:r>
                </w:p>
                <w:p w:rsidR="00521000" w:rsidRDefault="00521000" w:rsidP="00D866D2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56761126"/>
      <w:r>
        <w:t>Pantouflage</w:t>
      </w:r>
      <w:bookmarkEnd w:id="15"/>
    </w:p>
    <w:p w:rsidR="00733F24" w:rsidRPr="00B33A5B" w:rsidRDefault="00733F24" w:rsidP="00FC1197"/>
    <w:p w:rsidR="00C84FCB" w:rsidRDefault="00C84FCB" w:rsidP="00B33A5B"/>
    <w:p w:rsidR="00C84FCB" w:rsidRDefault="00C84FCB" w:rsidP="00B33A5B"/>
    <w:p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:rsidR="00CB7BE1" w:rsidRDefault="00833FA4" w:rsidP="00A82AEF">
      <w:r>
        <w:rPr>
          <w:noProof/>
        </w:rPr>
        <w:pict>
          <v:shape id="Casella di testo 11" o:spid="_x0000_s1033" type="#_x0000_t202" style="position:absolute;margin-left:15.8pt;margin-top:23.25pt;width:443.7pt;height:51.9pt;z-index:251650560;visibility:visible;mso-width-relative:margin;mso-height-relative:margin" fillcolor="#deeaf6 [664]" strokeweight=".5pt">
            <v:textbox>
              <w:txbxContent>
                <w:p w:rsidR="00521000" w:rsidRDefault="00521000" w:rsidP="005B20C9">
                  <w:r>
                    <w:t>Note del RPCT:</w:t>
                  </w:r>
                </w:p>
                <w:p w:rsidR="00521000" w:rsidRDefault="00521000" w:rsidP="005B20C9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56761127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/>
    <w:p w:rsidR="00634F49" w:rsidRDefault="00634F49" w:rsidP="00C57E07"/>
    <w:p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:rsidR="005B20C9" w:rsidRDefault="00833FA4" w:rsidP="00A82AEF">
      <w:r>
        <w:rPr>
          <w:noProof/>
        </w:rPr>
        <w:pict>
          <v:shape id="Casella di testo 12" o:spid="_x0000_s1034" type="#_x0000_t202" style="position:absolute;margin-left:0;margin-top:16.05pt;width:443.7pt;height:51.9pt;z-index:251653632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38654E">
                  <w:r>
                    <w:t>Note del RPCT:</w:t>
                  </w:r>
                </w:p>
                <w:p w:rsidR="00521000" w:rsidRDefault="00521000" w:rsidP="0038654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56761128"/>
      <w:r>
        <w:t>Patti di integrità</w:t>
      </w:r>
      <w:bookmarkEnd w:id="17"/>
    </w:p>
    <w:p w:rsidR="00CD3792" w:rsidRDefault="00CD3792" w:rsidP="00CD3792"/>
    <w:p w:rsidR="002017E5" w:rsidRDefault="002017E5" w:rsidP="00A054EE"/>
    <w:p w:rsidR="002017E5" w:rsidRDefault="002017E5" w:rsidP="00A054EE"/>
    <w:p w:rsidR="002017E5" w:rsidRDefault="002017E5" w:rsidP="00A054EE">
      <w:r>
        <w:t>I “Patti di integrità” o protocolli di legalità almeno nel loro contenuto essenziale, sono stati adottati (e pubblicati).</w:t>
      </w:r>
      <w:r>
        <w:br/>
        <w:t>Le clausole dei Patti di Integrità o protocolli di legalità sono state inserite in 5 bandi.</w:t>
      </w:r>
      <w:r>
        <w:br/>
      </w:r>
      <w:r>
        <w:br/>
        <w:t>Sono stati stipulati Patti di Integrità o protocolli di legalità con 4 soggetti.</w:t>
      </w:r>
    </w:p>
    <w:p w:rsidR="00F85665" w:rsidRDefault="00833FA4" w:rsidP="00F85665">
      <w:pPr>
        <w:rPr>
          <w:color w:val="000000" w:themeColor="text1"/>
        </w:rPr>
      </w:pPr>
      <w:r w:rsidRPr="00833FA4">
        <w:rPr>
          <w:noProof/>
        </w:rPr>
        <w:pict>
          <v:shape id="Casella di testo 13" o:spid="_x0000_s1035" type="#_x0000_t202" style="position:absolute;margin-left:12.3pt;margin-top:16.35pt;width:443.7pt;height:51.9pt;z-index:251656704;visibility:visible;mso-width-relative:margin;mso-height-relative:margin" fillcolor="#deeaf6 [664]" strokeweight=".5pt">
            <v:textbox>
              <w:txbxContent>
                <w:p w:rsidR="00521000" w:rsidRDefault="00521000" w:rsidP="00B96D6A">
                  <w:r>
                    <w:t>Note del RPCT:</w:t>
                  </w:r>
                </w:p>
                <w:p w:rsidR="00521000" w:rsidRDefault="00521000" w:rsidP="00B96D6A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38654E" w:rsidRDefault="0038654E" w:rsidP="00A82AEF"/>
    <w:p w:rsidR="00393E5A" w:rsidRPr="00FF5F58" w:rsidRDefault="00393E5A" w:rsidP="002954F2">
      <w:pPr>
        <w:pStyle w:val="Titolo2"/>
      </w:pPr>
      <w:bookmarkStart w:id="18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</w:t>
      </w:r>
      <w:r>
        <w:lastRenderedPageBreak/>
        <w:t>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</w:p>
    <w:p w:rsidR="00B96D6A" w:rsidRDefault="00833FA4" w:rsidP="00A82AEF">
      <w:r>
        <w:rPr>
          <w:noProof/>
        </w:rPr>
        <w:pict>
          <v:shape id="Casella di testo 15" o:spid="_x0000_s1036" type="#_x0000_t202" style="position:absolute;margin-left:16pt;margin-top:19.6pt;width:443.7pt;height:51.9pt;z-index:251659776;visibility:visible;mso-width-relative:margin;mso-height-relative:margin" fillcolor="#deeaf6 [664]" strokeweight=".5pt">
            <v:textbox>
              <w:txbxContent>
                <w:p w:rsidR="00521000" w:rsidRDefault="00521000" w:rsidP="00DE2A92">
                  <w:r>
                    <w:t>Note del RPCT:</w:t>
                  </w:r>
                </w:p>
                <w:p w:rsidR="00521000" w:rsidRDefault="00521000" w:rsidP="00DE2A92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19" w:name="_Toc56761130"/>
      <w:r>
        <w:t>RENDICONTAZIONE MISURE SPECIFICHE</w:t>
      </w:r>
      <w:bookmarkEnd w:id="19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0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/>
      </w:tblPr>
      <w:tblGrid>
        <w:gridCol w:w="4169"/>
        <w:gridCol w:w="1685"/>
        <w:gridCol w:w="1141"/>
        <w:gridCol w:w="1380"/>
        <w:gridCol w:w="1473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770C5C">
        <w:tc>
          <w:tcPr>
            <w:tcW w:w="0" w:type="auto"/>
          </w:tcPr>
          <w:p w:rsidR="00770C5C" w:rsidRDefault="00615B46">
            <w:r>
              <w:t>Misure di controllo</w:t>
            </w:r>
          </w:p>
        </w:tc>
        <w:tc>
          <w:tcPr>
            <w:tcW w:w="0" w:type="auto"/>
          </w:tcPr>
          <w:p w:rsidR="00770C5C" w:rsidRDefault="00615B46">
            <w:r>
              <w:t>24</w:t>
            </w:r>
          </w:p>
        </w:tc>
        <w:tc>
          <w:tcPr>
            <w:tcW w:w="0" w:type="auto"/>
          </w:tcPr>
          <w:p w:rsidR="00770C5C" w:rsidRDefault="00615B46">
            <w:r>
              <w:t>24</w:t>
            </w:r>
          </w:p>
        </w:tc>
        <w:tc>
          <w:tcPr>
            <w:tcW w:w="0" w:type="auto"/>
          </w:tcPr>
          <w:p w:rsidR="00770C5C" w:rsidRDefault="00615B46">
            <w:r>
              <w:t>0</w:t>
            </w:r>
          </w:p>
        </w:tc>
        <w:tc>
          <w:tcPr>
            <w:tcW w:w="0" w:type="auto"/>
          </w:tcPr>
          <w:p w:rsidR="00770C5C" w:rsidRDefault="00615B46">
            <w:r>
              <w:t>100</w:t>
            </w:r>
          </w:p>
        </w:tc>
      </w:tr>
      <w:tr w:rsidR="00770C5C">
        <w:tc>
          <w:tcPr>
            <w:tcW w:w="0" w:type="auto"/>
          </w:tcPr>
          <w:p w:rsidR="00770C5C" w:rsidRDefault="00615B46">
            <w:r>
              <w:t>Misure di trasparenza</w:t>
            </w:r>
          </w:p>
        </w:tc>
        <w:tc>
          <w:tcPr>
            <w:tcW w:w="0" w:type="auto"/>
          </w:tcPr>
          <w:p w:rsidR="00770C5C" w:rsidRDefault="00615B46">
            <w:r>
              <w:t>29</w:t>
            </w:r>
          </w:p>
        </w:tc>
        <w:tc>
          <w:tcPr>
            <w:tcW w:w="0" w:type="auto"/>
          </w:tcPr>
          <w:p w:rsidR="00770C5C" w:rsidRDefault="00615B46">
            <w:r>
              <w:t>29</w:t>
            </w:r>
          </w:p>
        </w:tc>
        <w:tc>
          <w:tcPr>
            <w:tcW w:w="0" w:type="auto"/>
          </w:tcPr>
          <w:p w:rsidR="00770C5C" w:rsidRDefault="00615B46">
            <w:r>
              <w:t>0</w:t>
            </w:r>
          </w:p>
        </w:tc>
        <w:tc>
          <w:tcPr>
            <w:tcW w:w="0" w:type="auto"/>
          </w:tcPr>
          <w:p w:rsidR="00770C5C" w:rsidRDefault="00615B46">
            <w:r>
              <w:t>100</w:t>
            </w:r>
          </w:p>
        </w:tc>
      </w:tr>
      <w:tr w:rsidR="00770C5C">
        <w:tc>
          <w:tcPr>
            <w:tcW w:w="0" w:type="auto"/>
          </w:tcPr>
          <w:p w:rsidR="00770C5C" w:rsidRDefault="00615B46">
            <w:r>
              <w:t>Misure di regolamentazione</w:t>
            </w:r>
          </w:p>
        </w:tc>
        <w:tc>
          <w:tcPr>
            <w:tcW w:w="0" w:type="auto"/>
          </w:tcPr>
          <w:p w:rsidR="00770C5C" w:rsidRDefault="00615B46">
            <w:r>
              <w:t>11</w:t>
            </w:r>
          </w:p>
        </w:tc>
        <w:tc>
          <w:tcPr>
            <w:tcW w:w="0" w:type="auto"/>
          </w:tcPr>
          <w:p w:rsidR="00770C5C" w:rsidRDefault="00615B46">
            <w:r>
              <w:t>11</w:t>
            </w:r>
          </w:p>
        </w:tc>
        <w:tc>
          <w:tcPr>
            <w:tcW w:w="0" w:type="auto"/>
          </w:tcPr>
          <w:p w:rsidR="00770C5C" w:rsidRDefault="00615B46">
            <w:r>
              <w:t>0</w:t>
            </w:r>
          </w:p>
        </w:tc>
        <w:tc>
          <w:tcPr>
            <w:tcW w:w="0" w:type="auto"/>
          </w:tcPr>
          <w:p w:rsidR="00770C5C" w:rsidRDefault="00615B46">
            <w:r>
              <w:t>100</w:t>
            </w:r>
          </w:p>
        </w:tc>
      </w:tr>
      <w:tr w:rsidR="00770C5C">
        <w:tc>
          <w:tcPr>
            <w:tcW w:w="0" w:type="auto"/>
          </w:tcPr>
          <w:p w:rsidR="00770C5C" w:rsidRDefault="00615B46">
            <w:r>
              <w:t>Misure di formazione</w:t>
            </w:r>
          </w:p>
        </w:tc>
        <w:tc>
          <w:tcPr>
            <w:tcW w:w="0" w:type="auto"/>
          </w:tcPr>
          <w:p w:rsidR="00770C5C" w:rsidRDefault="00615B46">
            <w:r>
              <w:t>2</w:t>
            </w:r>
          </w:p>
        </w:tc>
        <w:tc>
          <w:tcPr>
            <w:tcW w:w="0" w:type="auto"/>
          </w:tcPr>
          <w:p w:rsidR="00770C5C" w:rsidRDefault="00615B46">
            <w:r>
              <w:t>2</w:t>
            </w:r>
          </w:p>
        </w:tc>
        <w:tc>
          <w:tcPr>
            <w:tcW w:w="0" w:type="auto"/>
          </w:tcPr>
          <w:p w:rsidR="00770C5C" w:rsidRDefault="00615B46">
            <w:r>
              <w:t>0</w:t>
            </w:r>
          </w:p>
        </w:tc>
        <w:tc>
          <w:tcPr>
            <w:tcW w:w="0" w:type="auto"/>
          </w:tcPr>
          <w:p w:rsidR="00770C5C" w:rsidRDefault="00615B46">
            <w:r>
              <w:t>100</w:t>
            </w:r>
          </w:p>
        </w:tc>
      </w:tr>
      <w:tr w:rsidR="00770C5C">
        <w:tc>
          <w:tcPr>
            <w:tcW w:w="0" w:type="auto"/>
          </w:tcPr>
          <w:p w:rsidR="00770C5C" w:rsidRDefault="00615B46">
            <w:r>
              <w:t>Misure di disciplina del conflitto di interessi</w:t>
            </w:r>
          </w:p>
        </w:tc>
        <w:tc>
          <w:tcPr>
            <w:tcW w:w="0" w:type="auto"/>
          </w:tcPr>
          <w:p w:rsidR="00770C5C" w:rsidRDefault="00615B46">
            <w:r>
              <w:t>7</w:t>
            </w:r>
          </w:p>
        </w:tc>
        <w:tc>
          <w:tcPr>
            <w:tcW w:w="0" w:type="auto"/>
          </w:tcPr>
          <w:p w:rsidR="00770C5C" w:rsidRDefault="00615B46">
            <w:r>
              <w:t>7</w:t>
            </w:r>
          </w:p>
        </w:tc>
        <w:tc>
          <w:tcPr>
            <w:tcW w:w="0" w:type="auto"/>
          </w:tcPr>
          <w:p w:rsidR="00770C5C" w:rsidRDefault="00615B46">
            <w:r>
              <w:t>0</w:t>
            </w:r>
          </w:p>
        </w:tc>
        <w:tc>
          <w:tcPr>
            <w:tcW w:w="0" w:type="auto"/>
          </w:tcPr>
          <w:p w:rsidR="00770C5C" w:rsidRDefault="00615B46">
            <w:r>
              <w:t>100</w:t>
            </w:r>
          </w:p>
        </w:tc>
      </w:tr>
      <w:tr w:rsidR="00770C5C">
        <w:tc>
          <w:tcPr>
            <w:tcW w:w="0" w:type="auto"/>
          </w:tcPr>
          <w:p w:rsidR="00770C5C" w:rsidRDefault="00615B46">
            <w:r>
              <w:t>TOTALI</w:t>
            </w:r>
          </w:p>
        </w:tc>
        <w:tc>
          <w:tcPr>
            <w:tcW w:w="0" w:type="auto"/>
          </w:tcPr>
          <w:p w:rsidR="00770C5C" w:rsidRDefault="00615B46">
            <w:r>
              <w:t>73</w:t>
            </w:r>
          </w:p>
        </w:tc>
        <w:tc>
          <w:tcPr>
            <w:tcW w:w="0" w:type="auto"/>
          </w:tcPr>
          <w:p w:rsidR="00770C5C" w:rsidRDefault="00615B46">
            <w:r>
              <w:t>73</w:t>
            </w:r>
          </w:p>
        </w:tc>
        <w:tc>
          <w:tcPr>
            <w:tcW w:w="0" w:type="auto"/>
          </w:tcPr>
          <w:p w:rsidR="00770C5C" w:rsidRDefault="00615B46">
            <w:r>
              <w:t>0</w:t>
            </w:r>
          </w:p>
        </w:tc>
        <w:tc>
          <w:tcPr>
            <w:tcW w:w="0" w:type="auto"/>
          </w:tcPr>
          <w:p w:rsidR="00770C5C" w:rsidRDefault="00615B46">
            <w:r>
              <w:t>100</w:t>
            </w:r>
          </w:p>
        </w:tc>
      </w:tr>
    </w:tbl>
    <w:p w:rsidR="00EB69D1" w:rsidRDefault="00833FA4" w:rsidP="00A82AEF">
      <w:r>
        <w:rPr>
          <w:noProof/>
        </w:rPr>
        <w:pict>
          <v:shape id="Casella di testo 19" o:spid="_x0000_s1037" type="#_x0000_t202" style="position:absolute;margin-left:0;margin-top:23.2pt;width:443.7pt;height:51.9pt;z-index:251662848;visibility:visible;mso-position-horizontal:center;mso-position-horizontal-relative:margin;mso-position-vertical-relative:text;mso-width-relative:margin;mso-height-relative:margin" fillcolor="#deeaf6 [664]" strokeweight=".5pt">
            <v:textbox>
              <w:txbxContent>
                <w:p w:rsidR="00521000" w:rsidRDefault="00521000" w:rsidP="00D24EEA">
                  <w:r>
                    <w:t>Note del RPCT:</w:t>
                  </w:r>
                </w:p>
                <w:p w:rsidR="00521000" w:rsidRDefault="00521000" w:rsidP="00D24EEA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1" w:name="_Toc56761132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PTPCT, non sono pervenute segnalazioni per episodi di “cattiva amministrazione”.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Sono sempre più numerose le richieste di approfondimenti su pratiche da parte dei dipendenti</w:t>
      </w:r>
      <w:r>
        <w:br/>
        <w:t xml:space="preserve">  - la capacità di scoprire casi di corruzione  è rimasta invariata in ragione di Non si hanno notizie in </w:t>
      </w:r>
      <w:r>
        <w:lastRenderedPageBreak/>
        <w:t>merito</w:t>
      </w:r>
      <w:r>
        <w:br/>
        <w:t xml:space="preserve">  - la reputazione dell'ente  è aumentata in ragione di Verbalmente, in occasione di incontri, si è avuta la sensazione che le società sportive, associazioni et cetera avessero contezza del piano anticorruzione</w:t>
      </w:r>
    </w:p>
    <w:p w:rsidR="003C77FA" w:rsidRDefault="00833FA4" w:rsidP="00D313A4">
      <w:r>
        <w:rPr>
          <w:noProof/>
        </w:rPr>
        <w:pict>
          <v:shape id="Casella di testo 23" o:spid="_x0000_s1038" type="#_x0000_t202" style="position:absolute;margin-left:11.2pt;margin-top:20.3pt;width:443.7pt;height:51.9pt;z-index:251665920;visibility:visible;mso-width-relative:margin;mso-height-relative:margin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2" w:name="_Toc56761133"/>
      <w:r>
        <w:t>MONITORAGGIO PROCEDIMENTI PENALI</w:t>
      </w:r>
      <w:bookmarkEnd w:id="22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:rsidR="000F3921" w:rsidRDefault="00833FA4" w:rsidP="002205E8">
      <w:r>
        <w:rPr>
          <w:noProof/>
        </w:rPr>
        <w:pict>
          <v:shape id="Casella di testo 25" o:spid="_x0000_s1039" type="#_x0000_t202" style="position:absolute;margin-left:23.5pt;margin-top:18.1pt;width:443.7pt;height:51.9pt;z-index:251668992;visibility:visible;mso-width-relative:margin;mso-height-relative:margin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3" w:name="_Toc56761134"/>
      <w:r>
        <w:t>MONITORAGGIO PROCEDIMENTI DISCIPLINARI</w:t>
      </w:r>
      <w:bookmarkEnd w:id="23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:rsidR="00CF0772" w:rsidRDefault="00833FA4" w:rsidP="00CF0772">
      <w:r>
        <w:rPr>
          <w:noProof/>
        </w:rPr>
        <w:pict>
          <v:shape id="Casella di testo 26" o:spid="_x0000_s1040" type="#_x0000_t202" style="position:absolute;margin-left:0;margin-top:18pt;width:443.7pt;height:51.9pt;z-index:251672064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4" w:name="_Toc56761135"/>
      <w:r>
        <w:t>CONSIDERAZIONI GENERALI</w:t>
      </w:r>
      <w:bookmarkEnd w:id="24"/>
      <w:r w:rsidRPr="00995656">
        <w:t xml:space="preserve"> </w:t>
      </w:r>
    </w:p>
    <w:p w:rsidR="00936A6B" w:rsidRDefault="00936A6B" w:rsidP="002205E8"/>
    <w:p w:rsidR="00C8510A" w:rsidRDefault="00C8510A" w:rsidP="00194392">
      <w:r>
        <w:lastRenderedPageBreak/>
        <w:t>Si ritiene che lo stato di attuazione del PTPCT (definito attraverso una valutazione sintetica del livello effettivo di attuazione del Piano e delle misure in esso contenute) sia medio per le seguenti ragioni: Cresce la consapevolezza del concetto di anticorruzione in linea generale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ragioni:Nell'indicare le misure del Piano, gli uffici sono stati preventivamente interessati, così come lo sono stati i consiglieri e l'amministrazione. Non vi sono stati suggerimenti o proposte migliorative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parzialmente idoneo, per le seguenti ragioni:Nella consapevolezza che tutto può essere migliorato, dato che il RPCT agisce sostanzialmente da solo e senza una struttura di supporto</w:t>
      </w:r>
    </w:p>
    <w:p w:rsidR="00FB03D8" w:rsidRDefault="00833FA4" w:rsidP="00FB03D8">
      <w:r>
        <w:rPr>
          <w:noProof/>
        </w:rPr>
        <w:pict>
          <v:shape id="Casella di testo 27" o:spid="_x0000_s1041" type="#_x0000_t202" style="position:absolute;margin-left:0;margin-top:17.55pt;width:443.7pt;height:51.9pt;z-index:25167513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687B10">
                  <w:r>
                    <w:t>Note del RPCT:</w:t>
                  </w:r>
                </w:p>
                <w:p w:rsidR="00521000" w:rsidRDefault="00521000" w:rsidP="00687B1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687B10" w:rsidRDefault="00687B10" w:rsidP="00FB03D8"/>
    <w:p w:rsidR="00DC2B4F" w:rsidRDefault="00DC2B4F" w:rsidP="00521000">
      <w:pPr>
        <w:pStyle w:val="Titolo1"/>
      </w:pPr>
      <w:bookmarkStart w:id="25" w:name="_Toc56761136"/>
      <w:r>
        <w:t>MONITORAGGIO MISURE SPECIFICHE</w:t>
      </w:r>
      <w:bookmarkEnd w:id="25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56761137"/>
      <w:r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Con riferimento all’attuazione delle misure specifiche di controllo, nell’anno di riferimento del PTPCT si evidenzia quanto segue:</w:t>
      </w:r>
      <w:r>
        <w:br/>
        <w:t xml:space="preserve">  -  Numero di misure programmate: 24</w:t>
      </w:r>
      <w:r>
        <w:br/>
        <w:t xml:space="preserve">  -  Numero di misure attuate nei tempi previsti: 24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Acquisizione e gestione del personale</w:t>
      </w:r>
      <w:r>
        <w:br/>
        <w:t>Denominazione misura: Pubblicazione su amministrazione trasparente - dichiarazioni di incompatibilità preventive - formazione specifica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Pubblicazione su amministrazione trasparente - formazione specifica - rotazione responsabili dei procedimenti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C. Provvedimenti ampliativi della sfera giuridica con effetto economico diretto ed immediato (es. erogazione contributi, etc.)</w:t>
      </w:r>
      <w:r>
        <w:br/>
        <w:t>Denominazione misura: Pubblicazione su amministrazione trasparente - formazione specifica - rispetto deliberazioni di concessioni - commissioni consiliari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pubblicazione sul sito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controllo Resp. anticorruz. - controllo conferenza dirigenti - pubblicazione su amministrazione trasparente - formazione - autoformazione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Pubblicazione su Amministrazione Trasparente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pubblicazione dati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formazione - rotazione responsabili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formazione - rotazione incarichi</w:t>
      </w:r>
      <w:r>
        <w:br/>
        <w:t>La misura è stata attuata nei tempi previsti.</w:t>
      </w:r>
    </w:p>
    <w:p w:rsidR="00DC2B4F" w:rsidRDefault="00833FA4" w:rsidP="00DC2B4F">
      <w:r>
        <w:rPr>
          <w:noProof/>
        </w:rPr>
        <w:pict>
          <v:shape id="Casella di testo 1" o:spid="_x0000_s1042" type="#_x0000_t202" style="position:absolute;margin-left:0;margin-top:17.55pt;width:443.7pt;height:51.9pt;z-index:251679232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p w:rsidR="00DC2B4F" w:rsidRDefault="00DC2B4F" w:rsidP="002954F2">
      <w:pPr>
        <w:pStyle w:val="Titolo2"/>
      </w:pPr>
      <w:bookmarkStart w:id="27" w:name="_Toc56761138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Con riferimento all’attuazione delle misure specifiche di trasparenza, nell’anno di riferimento del PTPCT si evidenzia quanto segue:</w:t>
      </w:r>
      <w:r>
        <w:br/>
        <w:t xml:space="preserve">  -  Numero di misure programmate: 29</w:t>
      </w:r>
      <w:r>
        <w:br/>
        <w:t xml:space="preserve">  -  Numero di misure attuate nei tempi previsti: 29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A. Acquisizione e gestione del personale</w:t>
      </w:r>
      <w:r>
        <w:br/>
      </w:r>
      <w:r>
        <w:lastRenderedPageBreak/>
        <w:t>Denominazione misura: Pubblicazione su sito internet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 xml:space="preserve">Denominazione misura: Pubblicazione su sito internet - 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pubblicazione sul sito - rispetto dei regolamenti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pubblicazione sul sito e all'albo pretorio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 xml:space="preserve">Denominazione misura: pubblicazione sul sito - pubblicazione all'albo pretorio - ricorso al MEPA - pubblicazione in Gazzetta Europea 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pubblicazione sito internet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avvisi da pubblicarsi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pubblicazione sul sito - trasmissione dati Banche dati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pubblicazione sito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pubblicazione sito internet</w:t>
      </w:r>
      <w:r>
        <w:br/>
        <w:t>La misura è stata attuata nei tempi previsti.</w:t>
      </w:r>
    </w:p>
    <w:p w:rsidR="00DC2B4F" w:rsidRDefault="00833FA4" w:rsidP="00DC2B4F">
      <w:r>
        <w:rPr>
          <w:noProof/>
        </w:rPr>
        <w:pict>
          <v:shape id="Casella di testo 2" o:spid="_x0000_s1043" type="#_x0000_t202" style="position:absolute;margin-left:0;margin-top:17.55pt;width:443.7pt;height:51.9pt;z-index:25168025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56761139"/>
      <w:r>
        <w:lastRenderedPageBreak/>
        <w:t xml:space="preserve">Misure specifiche di </w:t>
      </w:r>
      <w:r w:rsidRPr="00DC0DEB">
        <w:t>definizione e promozione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833FA4" w:rsidP="00DC2B4F">
      <w:r>
        <w:rPr>
          <w:noProof/>
        </w:rPr>
        <w:pict>
          <v:shape id="Casella di testo 3" o:spid="_x0000_s1044" type="#_x0000_t202" style="position:absolute;margin-left:0;margin-top:17.55pt;width:443.7pt;height:51.9pt;z-index:251681280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56761140"/>
      <w:r>
        <w:t>Misure specifiche di regolamentazione</w:t>
      </w:r>
      <w:bookmarkEnd w:id="29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si evidenzia quanto segue:</w:t>
      </w:r>
      <w:r>
        <w:br/>
        <w:t xml:space="preserve">  -  Numero di misure programmate: 11</w:t>
      </w:r>
      <w:r>
        <w:br/>
        <w:t xml:space="preserve">  -  Numero di misure attuate nei tempi previsti: 11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A. Acquisizione e gestione del personale</w:t>
      </w:r>
      <w:r>
        <w:br/>
        <w:t>Denominazione misura: adozione regolamento per l'accesso all'impiego - contrattazione integrativa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regolamento per la concessione dei contributi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 xml:space="preserve">Denominazione misura: Documento Unico di Programmazione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delibera consiliare di indirizzi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regolamento per l'avvocatura civica</w:t>
      </w:r>
      <w:r>
        <w:br/>
        <w:t>La misura è stata attuata nei tempi previsti.</w:t>
      </w:r>
    </w:p>
    <w:p w:rsidR="00DC2B4F" w:rsidRDefault="00833FA4" w:rsidP="00DC2B4F">
      <w:r>
        <w:rPr>
          <w:noProof/>
        </w:rPr>
        <w:pict>
          <v:shape id="Casella di testo 4" o:spid="_x0000_s1045" type="#_x0000_t202" style="position:absolute;margin-left:0;margin-top:19.35pt;width:443.7pt;height:51.9pt;z-index:251682304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56761141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833FA4" w:rsidP="00DC2B4F">
      <w:r>
        <w:rPr>
          <w:noProof/>
        </w:rPr>
        <w:pict>
          <v:shape id="Casella di testo 14" o:spid="_x0000_s1046" type="#_x0000_t202" style="position:absolute;margin-left:0;margin-top:17.55pt;width:443.7pt;height:51.9pt;z-index:251683328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56761142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Con riferimento all’attuazione delle misure specifiche di formazione, nell’anno di riferimento del PTPCT si evidenzia quanto segue:</w:t>
      </w:r>
      <w:r>
        <w:br/>
        <w:t xml:space="preserve">  -  Numero di misure programmate: 2</w:t>
      </w:r>
      <w:r>
        <w:br/>
        <w:t xml:space="preserve">  -  Numero di misure attuate nei tempi previsti: 2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formazione programmata </w:t>
      </w:r>
      <w:r>
        <w:br/>
      </w:r>
      <w:r>
        <w:br/>
        <w:t>Area di rischio: A. Acquisizione e gestione del personale</w:t>
      </w:r>
      <w:r>
        <w:br/>
        <w:t>Denominazione misura: formazione annuale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formazione annuale</w:t>
      </w:r>
      <w:r>
        <w:br/>
        <w:t>La misura è stata attuata nei tempi previsti.</w:t>
      </w:r>
    </w:p>
    <w:p w:rsidR="00DC2B4F" w:rsidRDefault="00833FA4" w:rsidP="00DC2B4F">
      <w:r>
        <w:rPr>
          <w:noProof/>
        </w:rPr>
        <w:pict>
          <v:shape id="Casella di testo 16" o:spid="_x0000_s1047" type="#_x0000_t202" style="position:absolute;margin-left:0;margin-top:17.55pt;width:443.7pt;height:51.9pt;z-index:251684352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56761143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833FA4" w:rsidP="00DC2B4F">
      <w:r>
        <w:rPr>
          <w:noProof/>
        </w:rPr>
        <w:pict>
          <v:shape id="Casella di testo 17" o:spid="_x0000_s1048" type="#_x0000_t202" style="position:absolute;margin-left:0;margin-top:17.55pt;width:443.7pt;height:51.9pt;z-index:25168537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3" w:name="_Toc56761144"/>
      <w:r>
        <w:t>Misure specifiche di disciplina del conflitto di interessi</w:t>
      </w:r>
      <w:bookmarkEnd w:id="33"/>
    </w:p>
    <w:p w:rsidR="00DC2B4F" w:rsidRDefault="00DC2B4F" w:rsidP="00DC2B4F"/>
    <w:p w:rsidR="00E43C43" w:rsidRDefault="00E43C43" w:rsidP="00DC2B4F">
      <w:r>
        <w:lastRenderedPageBreak/>
        <w:t>Con riferimento all’attuazione delle misure specifiche di disciplina del conflitto di interessi, nell’anno di riferimento del PTPCT si evidenzia quanto segue:</w:t>
      </w:r>
      <w:r>
        <w:br/>
        <w:t xml:space="preserve">  -  Numero di misure programmate: 7</w:t>
      </w:r>
      <w:r>
        <w:br/>
        <w:t xml:space="preserve">  -  Numero di misure attuate nei tempi previsti: 7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disciplina del conflitto di interessi programmata </w:t>
      </w:r>
      <w:r>
        <w:br/>
      </w:r>
      <w:r>
        <w:br/>
        <w:t>Area di rischio: A. Acquisizione e gestione del personale</w:t>
      </w:r>
      <w:r>
        <w:br/>
        <w:t xml:space="preserve">Denominazione misura: autodichiarazione 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autodichiarazione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autodichiarazione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autodichiarazione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autodichiarazione</w:t>
      </w:r>
      <w:r>
        <w:br/>
        <w:t>La misura è stata attuata nei tempi previsti.</w:t>
      </w:r>
      <w:r>
        <w:br/>
      </w:r>
      <w:r>
        <w:br/>
        <w:t>Area di rischio: G. Controlli, verifiche, ispezioni e sanzioni</w:t>
      </w:r>
      <w:r>
        <w:br/>
        <w:t>Denominazione misura: autodichiarazione - rotazione personale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autodichiarazione</w:t>
      </w:r>
      <w:r>
        <w:br/>
        <w:t>La misura è stata attuata nei tempi previsti.</w:t>
      </w:r>
    </w:p>
    <w:p w:rsidR="00DC2B4F" w:rsidRDefault="00833FA4" w:rsidP="00DC2B4F">
      <w:r>
        <w:rPr>
          <w:noProof/>
        </w:rPr>
        <w:pict>
          <v:shape id="Casella di testo 18" o:spid="_x0000_s1049" type="#_x0000_t202" style="position:absolute;margin-left:0;margin-top:17.55pt;width:443.7pt;height:51.9pt;z-index:25170841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0E" w:rsidRDefault="00134B0E" w:rsidP="00424EBB">
      <w:r>
        <w:separator/>
      </w:r>
    </w:p>
  </w:endnote>
  <w:endnote w:type="continuationSeparator" w:id="0">
    <w:p w:rsidR="00134B0E" w:rsidRDefault="00134B0E" w:rsidP="004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521000" w:rsidRDefault="00833FA4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77581"/>
      <w:docPartObj>
        <w:docPartGallery w:val="Page Numbers (Bottom of Page)"/>
        <w:docPartUnique/>
      </w:docPartObj>
    </w:sdtPr>
    <w:sdtContent>
      <w:p w:rsidR="00521000" w:rsidRDefault="00833FA4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483291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0E" w:rsidRDefault="00134B0E" w:rsidP="00424EBB">
      <w:r>
        <w:separator/>
      </w:r>
    </w:p>
  </w:footnote>
  <w:footnote w:type="continuationSeparator" w:id="0">
    <w:p w:rsidR="00134B0E" w:rsidRDefault="00134B0E" w:rsidP="0042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34B0E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276F8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83291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15B46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0C5C"/>
    <w:rsid w:val="00773834"/>
    <w:rsid w:val="00774979"/>
    <w:rsid w:val="00775F6B"/>
    <w:rsid w:val="00786819"/>
    <w:rsid w:val="00787C2C"/>
    <w:rsid w:val="00792E03"/>
    <w:rsid w:val="007A09A7"/>
    <w:rsid w:val="007A1317"/>
    <w:rsid w:val="007A257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3FA4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B28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39C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DF6D89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DD2BC0-DD2B-4A77-B18F-B4E237E5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3915</Words>
  <Characters>22321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admin</cp:lastModifiedBy>
  <cp:revision>2</cp:revision>
  <cp:lastPrinted>2021-03-23T14:43:00Z</cp:lastPrinted>
  <dcterms:created xsi:type="dcterms:W3CDTF">2021-03-23T15:51:00Z</dcterms:created>
  <dcterms:modified xsi:type="dcterms:W3CDTF">2021-03-23T15:51:00Z</dcterms:modified>
</cp:coreProperties>
</file>